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8086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49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18.11.2013 N 1035</w:t>
            </w:r>
            <w:r>
              <w:rPr>
                <w:sz w:val="48"/>
                <w:szCs w:val="48"/>
              </w:rPr>
              <w:br/>
              <w:t>"О федеральной информационной системе государственной научной аттестации"</w:t>
            </w:r>
            <w:r>
              <w:rPr>
                <w:sz w:val="48"/>
                <w:szCs w:val="48"/>
              </w:rPr>
              <w:br/>
              <w:t>(вместе с "Правилами создания и ведения федеральной информацион</w:t>
            </w:r>
            <w:r>
              <w:rPr>
                <w:sz w:val="48"/>
                <w:szCs w:val="48"/>
              </w:rPr>
              <w:t>ной системы государственной научной аттестации")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49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4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49B3">
      <w:pPr>
        <w:pStyle w:val="ConsPlusNormal"/>
        <w:ind w:firstLine="540"/>
        <w:jc w:val="both"/>
        <w:outlineLvl w:val="0"/>
      </w:pPr>
    </w:p>
    <w:p w:rsidR="00000000" w:rsidRDefault="007C49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C49B3">
      <w:pPr>
        <w:pStyle w:val="ConsPlusTitle"/>
        <w:jc w:val="center"/>
      </w:pPr>
    </w:p>
    <w:p w:rsidR="00000000" w:rsidRDefault="007C49B3">
      <w:pPr>
        <w:pStyle w:val="ConsPlusTitle"/>
        <w:jc w:val="center"/>
      </w:pPr>
      <w:r>
        <w:t>ПОСТАНОВЛЕНИЕ</w:t>
      </w:r>
    </w:p>
    <w:p w:rsidR="00000000" w:rsidRDefault="007C49B3">
      <w:pPr>
        <w:pStyle w:val="ConsPlusTitle"/>
        <w:jc w:val="center"/>
      </w:pPr>
      <w:r>
        <w:t>от 18 ноября 2013 г. N 1035</w:t>
      </w:r>
    </w:p>
    <w:p w:rsidR="00000000" w:rsidRDefault="007C49B3">
      <w:pPr>
        <w:pStyle w:val="ConsPlusTitle"/>
        <w:jc w:val="center"/>
      </w:pPr>
    </w:p>
    <w:p w:rsidR="00000000" w:rsidRDefault="007C49B3">
      <w:pPr>
        <w:pStyle w:val="ConsPlusTitle"/>
        <w:jc w:val="center"/>
      </w:pPr>
      <w:r>
        <w:t>О ФЕДЕРАЛЬНОЙ ИНФОРМАЦИОННОЙ СИСТЕМЕ</w:t>
      </w:r>
    </w:p>
    <w:p w:rsidR="00000000" w:rsidRDefault="007C49B3">
      <w:pPr>
        <w:pStyle w:val="ConsPlusTitle"/>
        <w:jc w:val="center"/>
      </w:pPr>
      <w:r>
        <w:t>ГОСУДАРСТВЕННОЙ НАУЧНОЙ АТТЕСТАЦИИ</w:t>
      </w:r>
    </w:p>
    <w:p w:rsidR="00000000" w:rsidRDefault="007C49B3">
      <w:pPr>
        <w:pStyle w:val="ConsPlusNormal"/>
        <w:jc w:val="center"/>
      </w:pPr>
    </w:p>
    <w:p w:rsidR="00000000" w:rsidRDefault="007C49B3">
      <w:pPr>
        <w:pStyle w:val="ConsPlusNormal"/>
        <w:ind w:firstLine="540"/>
        <w:jc w:val="both"/>
      </w:pPr>
      <w:r>
        <w:t>В соответствии с пунктом 4 статьи 6.4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000000" w:rsidRDefault="007C49B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создания и ведения федеральной информационной системы государственной научной аттестации.</w:t>
      </w:r>
    </w:p>
    <w:p w:rsidR="00000000" w:rsidRDefault="007C49B3">
      <w:pPr>
        <w:pStyle w:val="ConsPlusNormal"/>
        <w:ind w:firstLine="540"/>
        <w:jc w:val="both"/>
      </w:pPr>
      <w:r>
        <w:t>2. Министерству образования и науки Российской Федерации:</w:t>
      </w:r>
    </w:p>
    <w:p w:rsidR="00000000" w:rsidRDefault="007C49B3">
      <w:pPr>
        <w:pStyle w:val="ConsPlusNormal"/>
        <w:ind w:firstLine="540"/>
        <w:jc w:val="both"/>
      </w:pPr>
      <w:r>
        <w:t>создать федеральную информационную систему государственной научной аттестации;</w:t>
      </w:r>
    </w:p>
    <w:p w:rsidR="00000000" w:rsidRDefault="007C49B3">
      <w:pPr>
        <w:pStyle w:val="ConsPlusNormal"/>
        <w:ind w:firstLine="540"/>
        <w:jc w:val="both"/>
      </w:pPr>
      <w:r>
        <w:t>разработать и утве</w:t>
      </w:r>
      <w:r>
        <w:t>рдить состав и порядок предоставления информации о государственной научной аттестации для включения в федеральную информационную систему государственной научной аттестации.</w:t>
      </w:r>
    </w:p>
    <w:p w:rsidR="00000000" w:rsidRDefault="007C49B3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jc w:val="right"/>
      </w:pPr>
      <w:r>
        <w:t>Председатель Правительства</w:t>
      </w:r>
    </w:p>
    <w:p w:rsidR="00000000" w:rsidRDefault="007C49B3">
      <w:pPr>
        <w:pStyle w:val="ConsPlusNormal"/>
        <w:jc w:val="right"/>
      </w:pPr>
      <w:r>
        <w:t>Российской Федерации</w:t>
      </w:r>
    </w:p>
    <w:p w:rsidR="00000000" w:rsidRDefault="007C49B3">
      <w:pPr>
        <w:pStyle w:val="ConsPlusNormal"/>
        <w:jc w:val="right"/>
      </w:pPr>
      <w:r>
        <w:t>Д.МЕДВЕДЕВ</w:t>
      </w: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jc w:val="right"/>
        <w:outlineLvl w:val="0"/>
      </w:pPr>
      <w:r>
        <w:t>Утверждены</w:t>
      </w:r>
    </w:p>
    <w:p w:rsidR="00000000" w:rsidRDefault="007C49B3">
      <w:pPr>
        <w:pStyle w:val="ConsPlusNormal"/>
        <w:jc w:val="right"/>
      </w:pPr>
      <w:r>
        <w:t>постановлением Правительства</w:t>
      </w:r>
    </w:p>
    <w:p w:rsidR="00000000" w:rsidRDefault="007C49B3">
      <w:pPr>
        <w:pStyle w:val="ConsPlusNormal"/>
        <w:jc w:val="right"/>
      </w:pPr>
      <w:r>
        <w:t>Российской Федерации</w:t>
      </w:r>
    </w:p>
    <w:p w:rsidR="00000000" w:rsidRDefault="007C49B3">
      <w:pPr>
        <w:pStyle w:val="ConsPlusNormal"/>
        <w:jc w:val="right"/>
      </w:pPr>
      <w:r>
        <w:t>от 18 ноября 2013 г. N 1035</w:t>
      </w: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Title"/>
        <w:jc w:val="center"/>
      </w:pPr>
      <w:bookmarkStart w:id="1" w:name="Par29"/>
      <w:bookmarkEnd w:id="1"/>
      <w:r>
        <w:t>ПРАВИЛА</w:t>
      </w:r>
    </w:p>
    <w:p w:rsidR="00000000" w:rsidRDefault="007C49B3">
      <w:pPr>
        <w:pStyle w:val="ConsPlusTitle"/>
        <w:jc w:val="center"/>
      </w:pPr>
      <w:r>
        <w:t>СОЗДАНИЯ И ВЕДЕНИЯ ФЕДЕРАЛЬНОЙ ИНФОРМАЦИОННОЙ СИСТЕМЫ</w:t>
      </w:r>
    </w:p>
    <w:p w:rsidR="00000000" w:rsidRDefault="007C49B3">
      <w:pPr>
        <w:pStyle w:val="ConsPlusTitle"/>
        <w:jc w:val="center"/>
      </w:pPr>
      <w:r>
        <w:t>ГОСУДАРСТВЕННОЙ НАУЧНОЙ АТТЕСТ</w:t>
      </w:r>
      <w:r>
        <w:t>АЦИИ</w:t>
      </w: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  <w:r>
        <w:t>1. Настоящие Правила устанавливают порядок создания и ведения федеральной информационной системы государственной научной аттестации (далее - единая информационная система), а также категории ее пользователей (далее - пользователи), перечень информаци</w:t>
      </w:r>
      <w:r>
        <w:t>и, предоставляемой каждой категории пользователей, и условия ее предоставления.</w:t>
      </w:r>
    </w:p>
    <w:p w:rsidR="00000000" w:rsidRDefault="007C49B3">
      <w:pPr>
        <w:pStyle w:val="ConsPlusNormal"/>
        <w:ind w:firstLine="540"/>
        <w:jc w:val="both"/>
      </w:pPr>
      <w:r>
        <w:t>2. Создание и ведение единой информационной системы осуществляются Министерством образования и науки Российской Федерации - оператором единой информационной системы (далее - оп</w:t>
      </w:r>
      <w:r>
        <w:t>ератор) и исполнителями, определенными оператором в соответствии с законодательством Российской Федерации об осуществлении закупок товаров, работ, услуг для обеспечения государственных и муниципальных нужд.</w:t>
      </w:r>
    </w:p>
    <w:p w:rsidR="00000000" w:rsidRDefault="007C49B3">
      <w:pPr>
        <w:pStyle w:val="ConsPlusNormal"/>
        <w:ind w:firstLine="540"/>
        <w:jc w:val="both"/>
      </w:pPr>
      <w:r>
        <w:t xml:space="preserve">3. Обладателем информации, содержащейся в единой </w:t>
      </w:r>
      <w:r>
        <w:t>информационной системе, является Российская Федерация. От имени Российской Федерации правомочия обладателя информации, содержащейся в единой информационной системе, осуществляются оператором.</w:t>
      </w:r>
    </w:p>
    <w:p w:rsidR="00000000" w:rsidRDefault="007C49B3">
      <w:pPr>
        <w:pStyle w:val="ConsPlusNormal"/>
        <w:ind w:firstLine="540"/>
        <w:jc w:val="both"/>
      </w:pPr>
      <w:r>
        <w:t xml:space="preserve">4. Оператор назначает лиц, ответственных за внесение информации </w:t>
      </w:r>
      <w:r>
        <w:t>в единую информационную систему, обработку содержащейся в ней информации, а также лиц, ответственных за обеспечение мер по защите информации, содержащейся в единой информационной системе (далее - ответственные лица), из числа лиц, зарегистрированных в един</w:t>
      </w:r>
      <w:r>
        <w:t>ой информационной системе.</w:t>
      </w:r>
    </w:p>
    <w:p w:rsidR="00000000" w:rsidRDefault="007C49B3">
      <w:pPr>
        <w:pStyle w:val="ConsPlusNormal"/>
        <w:ind w:firstLine="540"/>
        <w:jc w:val="both"/>
      </w:pPr>
      <w:r>
        <w:t xml:space="preserve">Регистрация лиц в единой информационной системе может осуществляться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</w:r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7C49B3">
      <w:pPr>
        <w:pStyle w:val="ConsPlusNormal"/>
        <w:ind w:firstLine="540"/>
        <w:jc w:val="both"/>
      </w:pPr>
      <w:r>
        <w:t>5. Идентификация ответственных лиц в единой информационной системе осуществляется с использовани</w:t>
      </w:r>
      <w:r>
        <w:t>ем квалифицированного сертификата ключа проверки электронной подписи.</w:t>
      </w:r>
    </w:p>
    <w:p w:rsidR="00000000" w:rsidRDefault="007C49B3">
      <w:pPr>
        <w:pStyle w:val="ConsPlusNormal"/>
        <w:ind w:firstLine="540"/>
        <w:jc w:val="both"/>
      </w:pPr>
      <w:r>
        <w:lastRenderedPageBreak/>
        <w:t>6. Оператор, а также ответственные лица обеспечивают достоверность и актуальность информации, содержащейся в единой информационной системе, доступ к указанной информации в случаях и в по</w:t>
      </w:r>
      <w:r>
        <w:t>рядке, которые предусмотрены законодательством Российской Федерации,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7C49B3">
      <w:pPr>
        <w:pStyle w:val="ConsPlusNormal"/>
        <w:ind w:firstLine="540"/>
        <w:jc w:val="both"/>
      </w:pPr>
      <w:r>
        <w:t>7. Ед</w:t>
      </w:r>
      <w:r>
        <w:t>иная информационная система предназначена для информационно-программной поддержки предоставления государственных услуг и решения следующих основных задач в сфере государственной научной аттестации:</w:t>
      </w:r>
    </w:p>
    <w:p w:rsidR="00000000" w:rsidRDefault="007C49B3">
      <w:pPr>
        <w:pStyle w:val="ConsPlusNormal"/>
        <w:ind w:firstLine="540"/>
        <w:jc w:val="both"/>
      </w:pPr>
      <w:r>
        <w:t xml:space="preserve">а) присуждение ученых степеней, присвоение ученых званий, </w:t>
      </w:r>
      <w:r>
        <w:t>лишение, восстановление ученых степеней и ученых званий;</w:t>
      </w:r>
    </w:p>
    <w:p w:rsidR="00000000" w:rsidRDefault="007C49B3">
      <w:pPr>
        <w:pStyle w:val="ConsPlusNormal"/>
        <w:ind w:firstLine="540"/>
        <w:jc w:val="both"/>
      </w:pPr>
      <w:r>
        <w:t>б) выдача по ходатайствам образовательных организаций высшего образования,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</w:t>
      </w:r>
      <w:r>
        <w:t xml:space="preserve"> наук, на соискание ученой степени доктора наук (далее - диссертационные советы),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к защите;</w:t>
      </w:r>
    </w:p>
    <w:p w:rsidR="00000000" w:rsidRDefault="007C49B3">
      <w:pPr>
        <w:pStyle w:val="ConsPlusNormal"/>
        <w:ind w:firstLine="540"/>
        <w:jc w:val="both"/>
      </w:pPr>
      <w:r>
        <w:t xml:space="preserve">в) признание в </w:t>
      </w:r>
      <w:r>
        <w:t>Российской Федерации ученых степеней, ученых званий, полученных в иностранном государстве;</w:t>
      </w:r>
    </w:p>
    <w:p w:rsidR="00000000" w:rsidRDefault="007C49B3">
      <w:pPr>
        <w:pStyle w:val="ConsPlusNormal"/>
        <w:ind w:firstLine="540"/>
        <w:jc w:val="both"/>
      </w:pPr>
      <w:r>
        <w:t>г) информационная поддержка деятельности Высшей аттестационной комиссии при Министерстве образования и науки Российской Федерации (далее - Комиссия) и экспертных сов</w:t>
      </w:r>
      <w:r>
        <w:t>етов Комиссии (далее - экспертные советы);</w:t>
      </w:r>
    </w:p>
    <w:p w:rsidR="00000000" w:rsidRDefault="007C49B3">
      <w:pPr>
        <w:pStyle w:val="ConsPlusNormal"/>
        <w:ind w:firstLine="540"/>
        <w:jc w:val="both"/>
      </w:pPr>
      <w:r>
        <w:t>д) размещение в информационно-телекоммуникационной сети "Интернет" сведений о диссертационных советах, научных руководителях, научных консультантах, оппонентах и ведущих организациях, авторефератов и полных тексто</w:t>
      </w:r>
      <w:r>
        <w:t>в диссертаций на соискание ученой степени кандидата наук, ученой степени доктора наук, отзывов научных руководителей, научных консультантов, официальных оппонентов, ведущих (оппонирующих) организаций и других отзывов, поступивших на диссертации и авторефер</w:t>
      </w:r>
      <w:r>
        <w:t>аты, апелляций на решения диссертационных советов по вопросу о присуждении ученой степени кандидата наук, ученой степени доктора наук. Размещение полных текстов диссертаций осуществляется в соответствии с требованиями гражданского законодательства Российск</w:t>
      </w:r>
      <w:r>
        <w:t>ой Федерации;</w:t>
      </w:r>
    </w:p>
    <w:p w:rsidR="00000000" w:rsidRDefault="007C49B3">
      <w:pPr>
        <w:pStyle w:val="ConsPlusNormal"/>
        <w:ind w:firstLine="540"/>
        <w:jc w:val="both"/>
      </w:pPr>
      <w:r>
        <w:t>е) формирование базы данных по диссертациям на соискание ученой степени кандидата наук, ученой степени доктора наук.</w:t>
      </w:r>
    </w:p>
    <w:p w:rsidR="00000000" w:rsidRDefault="007C49B3">
      <w:pPr>
        <w:pStyle w:val="ConsPlusNormal"/>
        <w:ind w:firstLine="540"/>
        <w:jc w:val="both"/>
      </w:pPr>
      <w:bookmarkStart w:id="2" w:name="Par47"/>
      <w:bookmarkEnd w:id="2"/>
      <w:r>
        <w:t>8. В единой информационной системе содержится информация:</w:t>
      </w:r>
    </w:p>
    <w:p w:rsidR="00000000" w:rsidRDefault="007C49B3">
      <w:pPr>
        <w:pStyle w:val="ConsPlusNormal"/>
        <w:ind w:firstLine="540"/>
        <w:jc w:val="both"/>
      </w:pPr>
      <w:bookmarkStart w:id="3" w:name="Par48"/>
      <w:bookmarkEnd w:id="3"/>
      <w:r>
        <w:t>а) о персональном составе Комиссии и ее деятель</w:t>
      </w:r>
      <w:r>
        <w:t>ности;</w:t>
      </w:r>
    </w:p>
    <w:p w:rsidR="00000000" w:rsidRDefault="007C49B3">
      <w:pPr>
        <w:pStyle w:val="ConsPlusNormal"/>
        <w:ind w:firstLine="540"/>
        <w:jc w:val="both"/>
      </w:pPr>
      <w:r>
        <w:t>б) о диссертационных советах;</w:t>
      </w:r>
    </w:p>
    <w:p w:rsidR="00000000" w:rsidRDefault="007C49B3">
      <w:pPr>
        <w:pStyle w:val="ConsPlusNormal"/>
        <w:ind w:firstLine="540"/>
        <w:jc w:val="both"/>
      </w:pPr>
      <w:r>
        <w:t>в) о персональном составе диссертационных советов и об их деятельности, в том числе о защищенных и представленных к защите диссертациях на соискание ученой степени кандидата наук, на соискание ученой степени доктора нау</w:t>
      </w:r>
      <w:r>
        <w:t>к, об авторефератах защищенных и представленных к защите диссертаций на соискание ученой степени кандидата наук, на соискание ученой степени доктора наук;</w:t>
      </w:r>
    </w:p>
    <w:p w:rsidR="00000000" w:rsidRDefault="007C49B3">
      <w:pPr>
        <w:pStyle w:val="ConsPlusNormal"/>
        <w:ind w:firstLine="540"/>
        <w:jc w:val="both"/>
      </w:pPr>
      <w:r>
        <w:t>г) о присуждении, лишении, восстановлении ученых степеней, присвоении, лишении, восстановлении ученых</w:t>
      </w:r>
      <w:r>
        <w:t xml:space="preserve"> званий, признании ученых степеней, ученых званий, полученных в иностранном государстве;</w:t>
      </w:r>
    </w:p>
    <w:p w:rsidR="00000000" w:rsidRDefault="007C49B3">
      <w:pPr>
        <w:pStyle w:val="ConsPlusNormal"/>
        <w:ind w:firstLine="540"/>
        <w:jc w:val="both"/>
      </w:pPr>
      <w:bookmarkStart w:id="4" w:name="Par52"/>
      <w:bookmarkEnd w:id="4"/>
      <w:r>
        <w:t>д) о научной деятельности организаций, на базе которых созданы диссертационные советы;</w:t>
      </w:r>
    </w:p>
    <w:p w:rsidR="00000000" w:rsidRDefault="007C49B3">
      <w:pPr>
        <w:pStyle w:val="ConsPlusNormal"/>
        <w:ind w:firstLine="540"/>
        <w:jc w:val="both"/>
      </w:pPr>
      <w:bookmarkStart w:id="5" w:name="Par53"/>
      <w:bookmarkEnd w:id="5"/>
      <w:r>
        <w:t>е) о диссертациях на соискание ученой степени кандидата наук</w:t>
      </w:r>
      <w:r>
        <w:t>, ученой степени доктора наук, поступивших в Министерство образования и науки Российской Федерации в установленном порядке с 1 января 2014 г.;</w:t>
      </w:r>
    </w:p>
    <w:p w:rsidR="00000000" w:rsidRDefault="007C49B3">
      <w:pPr>
        <w:pStyle w:val="ConsPlusNormal"/>
        <w:ind w:firstLine="540"/>
        <w:jc w:val="both"/>
      </w:pPr>
      <w:r>
        <w:t>ж) о ходе рассмотрения диссертаций на соискание ученой степени кандидата наук, ученой степени доктора наук и атте</w:t>
      </w:r>
      <w:r>
        <w:t>стационных дел Министерством образования и науки Российской Федерации и Комиссией;</w:t>
      </w:r>
    </w:p>
    <w:p w:rsidR="00000000" w:rsidRDefault="007C49B3">
      <w:pPr>
        <w:pStyle w:val="ConsPlusNormal"/>
        <w:ind w:firstLine="540"/>
        <w:jc w:val="both"/>
      </w:pPr>
      <w:r>
        <w:t>з) о ходе рассмотрения аттестационных дел соискателей ученого звания в Министерстве образования и науки Российской Федерации;</w:t>
      </w:r>
    </w:p>
    <w:p w:rsidR="00000000" w:rsidRDefault="007C49B3">
      <w:pPr>
        <w:pStyle w:val="ConsPlusNormal"/>
        <w:ind w:firstLine="540"/>
        <w:jc w:val="both"/>
      </w:pPr>
      <w:r>
        <w:t>и) о документах об образовании и (или) о квалиф</w:t>
      </w:r>
      <w:r>
        <w:t>икации, документах об обучении из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000000" w:rsidRDefault="007C49B3">
      <w:pPr>
        <w:pStyle w:val="ConsPlusNormal"/>
        <w:ind w:firstLine="540"/>
        <w:jc w:val="both"/>
      </w:pPr>
      <w:r>
        <w:t>9. Единая информационная система представляет собой территориально-распределенную</w:t>
      </w:r>
      <w:r>
        <w:t xml:space="preserve"> инфраструктуру аппаратно-программных средств, обеспечивающих сбор информации, ее обработку, хранение, передачу и предоставление пользователям.</w:t>
      </w:r>
    </w:p>
    <w:p w:rsidR="00000000" w:rsidRDefault="007C49B3">
      <w:pPr>
        <w:pStyle w:val="ConsPlusNormal"/>
        <w:ind w:firstLine="540"/>
        <w:jc w:val="both"/>
      </w:pPr>
      <w:r>
        <w:t xml:space="preserve">10. Оператор обеспечивает взаимодействие единой информационной системы с информационными системами Министерства </w:t>
      </w:r>
      <w:r>
        <w:t xml:space="preserve">образования и науки Российской Федерации, иными информационными </w:t>
      </w:r>
      <w:r>
        <w:lastRenderedPageBreak/>
        <w:t>системами, зарегистрированными в установленном порядке и необходимыми для реализации функций системы государственной научной аттестации, в том числе с информационными системами органов государ</w:t>
      </w:r>
      <w:r>
        <w:t>ственной власти, созданными в целях предоставления государственных и муниципальных услуг.</w:t>
      </w:r>
    </w:p>
    <w:p w:rsidR="00000000" w:rsidRDefault="007C49B3">
      <w:pPr>
        <w:pStyle w:val="ConsPlusNormal"/>
        <w:ind w:firstLine="540"/>
        <w:jc w:val="both"/>
      </w:pPr>
      <w:r>
        <w:t>11. Для создания и ведения единой информационной системы оператор обеспечивает:</w:t>
      </w:r>
    </w:p>
    <w:p w:rsidR="00000000" w:rsidRDefault="007C49B3">
      <w:pPr>
        <w:pStyle w:val="ConsPlusNormal"/>
        <w:ind w:firstLine="540"/>
        <w:jc w:val="both"/>
      </w:pPr>
      <w:r>
        <w:t>а) техническое функционирование единой информационной системы;</w:t>
      </w:r>
    </w:p>
    <w:p w:rsidR="00000000" w:rsidRDefault="007C49B3">
      <w:pPr>
        <w:pStyle w:val="ConsPlusNormal"/>
        <w:ind w:firstLine="540"/>
        <w:jc w:val="both"/>
      </w:pPr>
      <w:r>
        <w:t xml:space="preserve">б) безопасное хранение </w:t>
      </w:r>
      <w:r>
        <w:t>и использование информации, содержащейся в единой информационной системе;</w:t>
      </w:r>
    </w:p>
    <w:p w:rsidR="00000000" w:rsidRDefault="007C49B3">
      <w:pPr>
        <w:pStyle w:val="ConsPlusNormal"/>
        <w:ind w:firstLine="540"/>
        <w:jc w:val="both"/>
      </w:pPr>
      <w:r>
        <w:t>в) методическое обеспечение деятельности по внесению информации в единую информационную систему;</w:t>
      </w:r>
    </w:p>
    <w:p w:rsidR="00000000" w:rsidRDefault="007C49B3">
      <w:pPr>
        <w:pStyle w:val="ConsPlusNormal"/>
        <w:ind w:firstLine="540"/>
        <w:jc w:val="both"/>
      </w:pPr>
      <w:r>
        <w:t>г) автоматизированную обработку информации, содержащейся в единой информационной сист</w:t>
      </w:r>
      <w:r>
        <w:t>еме;</w:t>
      </w:r>
    </w:p>
    <w:p w:rsidR="00000000" w:rsidRDefault="007C49B3">
      <w:pPr>
        <w:pStyle w:val="ConsPlusNormal"/>
        <w:ind w:firstLine="540"/>
        <w:jc w:val="both"/>
      </w:pPr>
      <w:r>
        <w:t>д) доступ в установленном порядке к информации, содержащейся в единой информационной системе. Указанный порядок определяется Министерством образования и науки Российской Федерации;</w:t>
      </w:r>
    </w:p>
    <w:p w:rsidR="00000000" w:rsidRDefault="007C49B3">
      <w:pPr>
        <w:pStyle w:val="ConsPlusNormal"/>
        <w:ind w:firstLine="540"/>
        <w:jc w:val="both"/>
      </w:pPr>
      <w:r>
        <w:t>е) защиту информации, содержащейся в единой информационной системе, от</w:t>
      </w:r>
      <w:r>
        <w:t xml:space="preserve"> уничтожения, модификации и блокирования доступа к ней, а также от иных неправомерных действий в отношении такой информации.</w:t>
      </w:r>
    </w:p>
    <w:p w:rsidR="00000000" w:rsidRDefault="007C49B3">
      <w:pPr>
        <w:pStyle w:val="ConsPlusNormal"/>
        <w:ind w:firstLine="540"/>
        <w:jc w:val="both"/>
      </w:pPr>
      <w:r>
        <w:t>12. Создание и ведение единой информационной системы, в том числе внесение в нее информации, обработка, хранение и использование со</w:t>
      </w:r>
      <w:r>
        <w:t>держащейся в ней информации, доступ к этой информации и ее защита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000000" w:rsidRDefault="007C49B3">
      <w:pPr>
        <w:pStyle w:val="ConsPlusNormal"/>
        <w:ind w:firstLine="540"/>
        <w:jc w:val="both"/>
      </w:pPr>
      <w:r>
        <w:t>Доступ к персональным данны</w:t>
      </w:r>
      <w:r>
        <w:t>м, содержащимся в единой информационной системе, и обработка указанных данных осуществляются в соответствии с Федеральным законом "О персональных данных".</w:t>
      </w:r>
    </w:p>
    <w:p w:rsidR="00000000" w:rsidRDefault="007C49B3">
      <w:pPr>
        <w:pStyle w:val="ConsPlusNormal"/>
        <w:ind w:firstLine="540"/>
        <w:jc w:val="both"/>
      </w:pPr>
      <w:r>
        <w:t>13. Создание и ведение единой информационной системы, в том числе внесение в нее информации, обработк</w:t>
      </w:r>
      <w:r>
        <w:t>а, хранение и использование информации, содержащейся в единой информационной системе,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</w:t>
      </w:r>
      <w:r>
        <w:t>ых форматов и стандартных протоколов.</w:t>
      </w:r>
    </w:p>
    <w:p w:rsidR="00000000" w:rsidRDefault="007C49B3">
      <w:pPr>
        <w:pStyle w:val="ConsPlusNormal"/>
        <w:ind w:firstLine="540"/>
        <w:jc w:val="both"/>
      </w:pPr>
      <w:r>
        <w:t>Технические средства, предназначенные для обработки информации, содержащейся в единой информационной системе, в том числе программно-технические средства и средства защиты информации, должны соответствовать требованиям</w:t>
      </w:r>
      <w:r>
        <w:t xml:space="preserve"> законодательства Российской Федерации о техническом регулировании.</w:t>
      </w:r>
    </w:p>
    <w:p w:rsidR="00000000" w:rsidRDefault="007C49B3">
      <w:pPr>
        <w:pStyle w:val="ConsPlusNormal"/>
        <w:ind w:firstLine="540"/>
        <w:jc w:val="both"/>
      </w:pPr>
      <w:r>
        <w:t>14. Хранение и обработка информации, содержащейся в единой</w:t>
      </w:r>
      <w:r>
        <w:t xml:space="preserve"> информационной системе, а также обмен информацией осуществляются после принятия необходимых мер по защите указанной информации от повреждения или утраты, предусмотренных законодательством Российской Федерации в области защиты информации.</w:t>
      </w:r>
    </w:p>
    <w:p w:rsidR="00000000" w:rsidRDefault="007C49B3">
      <w:pPr>
        <w:pStyle w:val="ConsPlusNormal"/>
        <w:ind w:firstLine="540"/>
        <w:jc w:val="both"/>
      </w:pPr>
      <w:r>
        <w:t>15. Состав и поря</w:t>
      </w:r>
      <w:r>
        <w:t>док предоставления информации для включения в единую информационную систему определяются Министерством образования и науки Российской Федерации.</w:t>
      </w:r>
    </w:p>
    <w:p w:rsidR="00000000" w:rsidRDefault="007C49B3">
      <w:pPr>
        <w:pStyle w:val="ConsPlusNormal"/>
        <w:ind w:firstLine="540"/>
        <w:jc w:val="both"/>
      </w:pPr>
      <w:r>
        <w:t>16. Пользователями единой информационной системы являются федеральные органы государственной власти, органы гос</w:t>
      </w:r>
      <w:r>
        <w:t>ударственной власти субъектов Российской Федерации, органы местного самоуправления, научные организации, образовательные организации высшего образования, организации дополнительного профессионального образования, иные юридические лица, а также физические л</w:t>
      </w:r>
      <w:r>
        <w:t>ица.</w:t>
      </w:r>
    </w:p>
    <w:p w:rsidR="00000000" w:rsidRDefault="007C49B3">
      <w:pPr>
        <w:pStyle w:val="ConsPlusNormal"/>
        <w:ind w:firstLine="540"/>
        <w:jc w:val="both"/>
      </w:pPr>
      <w:r>
        <w:t>17. В зависимости от объема предоставляемой информации и возможности осуществления просмотра либо просмотра и модификации информации единой информационной системы устанавливаются следующие категории пользователей:</w:t>
      </w:r>
    </w:p>
    <w:p w:rsidR="00000000" w:rsidRDefault="007C49B3">
      <w:pPr>
        <w:pStyle w:val="ConsPlusNormal"/>
        <w:ind w:firstLine="540"/>
        <w:jc w:val="both"/>
      </w:pPr>
      <w:r>
        <w:t>а) внутренние локальные пользователи,</w:t>
      </w:r>
      <w:r>
        <w:t xml:space="preserve"> имеющие доступ к просмотру и модификации информации, указанной в </w:t>
      </w:r>
      <w:hyperlink w:anchor="Par47" w:tooltip="8. В единой информационной системе содержится информация:" w:history="1">
        <w:r>
          <w:rPr>
            <w:color w:val="0000FF"/>
          </w:rPr>
          <w:t>пункте 8</w:t>
        </w:r>
      </w:hyperlink>
      <w:r>
        <w:t xml:space="preserve"> настоящих Правил, - Министерство образования и науки Российской Федерации;</w:t>
      </w:r>
    </w:p>
    <w:p w:rsidR="00000000" w:rsidRDefault="007C49B3">
      <w:pPr>
        <w:pStyle w:val="ConsPlusNormal"/>
        <w:ind w:firstLine="540"/>
        <w:jc w:val="both"/>
      </w:pPr>
      <w:r>
        <w:t>б) внутренние удаленн</w:t>
      </w:r>
      <w:r>
        <w:t xml:space="preserve">ые пользователи, имеющие доступ к просмотру информации, указанной в </w:t>
      </w:r>
      <w:hyperlink w:anchor="Par48" w:tooltip="а) о персональном составе Комиссии и ее деятельност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3" w:tooltip="е) о диссертациях на соискание ученой степени кандидата наук, ученой степени доктора наук, поступивших в Министерство образования и науки Российской Федерации в установленном порядке с 1 января 2014 г.;" w:history="1">
        <w:r>
          <w:rPr>
            <w:color w:val="0000FF"/>
          </w:rPr>
          <w:t>"е" пункта 8</w:t>
        </w:r>
      </w:hyperlink>
      <w:r>
        <w:t xml:space="preserve"> настоящих Правил, и модификации ин</w:t>
      </w:r>
      <w:r>
        <w:t xml:space="preserve">формации, указанной в </w:t>
      </w:r>
      <w:hyperlink w:anchor="Par48" w:tooltip="а) о персональном составе Комиссии и ее деятельност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2" w:tooltip="д) о научной деятельности организаций, на базе которых созданы диссертационные советы;" w:history="1">
        <w:r>
          <w:rPr>
            <w:color w:val="0000FF"/>
          </w:rPr>
          <w:t>"д" пункта 8</w:t>
        </w:r>
      </w:hyperlink>
      <w:r>
        <w:t xml:space="preserve"> настоящих</w:t>
      </w:r>
      <w:r>
        <w:t xml:space="preserve"> Правил, - диссертационные советы;</w:t>
      </w:r>
    </w:p>
    <w:p w:rsidR="00000000" w:rsidRDefault="007C49B3">
      <w:pPr>
        <w:pStyle w:val="ConsPlusNormal"/>
        <w:ind w:firstLine="540"/>
        <w:jc w:val="both"/>
      </w:pPr>
      <w:r>
        <w:t xml:space="preserve">в) внутренние удаленные пользователи, имеющие доступ к просмотру информации, указанной в </w:t>
      </w:r>
      <w:hyperlink w:anchor="Par48" w:tooltip="а) о персональном составе Комиссии и ее деятельност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3" w:tooltip="е) о диссертациях на соискание ученой степени кандидата наук, ученой степени доктора наук, поступивших в Министерство образования и науки Российской Федерации в установленном порядке с 1 января 2014 г.;" w:history="1">
        <w:r>
          <w:rPr>
            <w:color w:val="0000FF"/>
          </w:rPr>
          <w:t>"е" пункта 8</w:t>
        </w:r>
      </w:hyperlink>
      <w:r>
        <w:t xml:space="preserve"> настоящих Правил, - экспертные советы Комиссии,</w:t>
      </w:r>
      <w:r>
        <w:t xml:space="preserve"> президиум Комиссии;</w:t>
      </w:r>
    </w:p>
    <w:p w:rsidR="00000000" w:rsidRDefault="007C49B3">
      <w:pPr>
        <w:pStyle w:val="ConsPlusNormal"/>
        <w:ind w:firstLine="540"/>
        <w:jc w:val="both"/>
      </w:pPr>
      <w:r>
        <w:t xml:space="preserve">г) внешние пользователи, имеющие доступ к просмотру информации, указанной в </w:t>
      </w:r>
      <w:hyperlink w:anchor="Par48" w:tooltip="а) о персональном составе Комиссии и ее деятельност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3" w:tooltip="е) о диссертациях на соискание ученой степени кандидата наук, ученой степени доктора наук, поступивших в Министерство образования и науки Российской Федерации в установленном порядке с 1 января 2014 г.;" w:history="1">
        <w:r>
          <w:rPr>
            <w:color w:val="0000FF"/>
          </w:rPr>
          <w:t>"е" пункта 8</w:t>
        </w:r>
      </w:hyperlink>
      <w:r>
        <w:t xml:space="preserve"> настоящих Правил, - соискатели ученых степеней и званий, их научные руково</w:t>
      </w:r>
      <w:r>
        <w:t>дители, научные консультанты и оппоненты, представители научных сообществ,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научных и образовательных о</w:t>
      </w:r>
      <w:r>
        <w:t>рганизаций, иные юридические лица, а также физические лица.</w:t>
      </w:r>
    </w:p>
    <w:p w:rsidR="00000000" w:rsidRDefault="007C49B3">
      <w:pPr>
        <w:pStyle w:val="ConsPlusNormal"/>
        <w:ind w:firstLine="540"/>
        <w:jc w:val="both"/>
      </w:pPr>
      <w:r>
        <w:lastRenderedPageBreak/>
        <w:t>18. Информация, содержащаяся в единой информационной системе, предоставляется соответствующим категориям пользователей бесплатно на условиях открытого доступа через сайт Комиссии в информационно-т</w:t>
      </w:r>
      <w:r>
        <w:t>елекоммуникационной сети "Интернет"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7C49B3">
      <w:pPr>
        <w:pStyle w:val="ConsPlusNormal"/>
        <w:ind w:firstLine="540"/>
        <w:jc w:val="both"/>
      </w:pPr>
      <w:r>
        <w:t>Общедоступная информация, содержащаяся в единой информационной системе, размещается</w:t>
      </w:r>
      <w:r>
        <w:t xml:space="preserve"> в разделе "Открытые данные" сайта Комиссии в информационно-телекоммуникационной сети "Интернет" в форме открытых данных.</w:t>
      </w:r>
    </w:p>
    <w:p w:rsidR="00000000" w:rsidRDefault="007C49B3">
      <w:pPr>
        <w:pStyle w:val="ConsPlusNormal"/>
        <w:ind w:firstLine="540"/>
        <w:jc w:val="both"/>
      </w:pPr>
    </w:p>
    <w:p w:rsidR="00000000" w:rsidRDefault="007C49B3">
      <w:pPr>
        <w:pStyle w:val="ConsPlusNormal"/>
        <w:ind w:firstLine="540"/>
        <w:jc w:val="both"/>
      </w:pPr>
    </w:p>
    <w:p w:rsidR="007C49B3" w:rsidRDefault="007C4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49B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B3" w:rsidRDefault="007C49B3">
      <w:pPr>
        <w:spacing w:after="0" w:line="240" w:lineRule="auto"/>
      </w:pPr>
      <w:r>
        <w:separator/>
      </w:r>
    </w:p>
  </w:endnote>
  <w:endnote w:type="continuationSeparator" w:id="0">
    <w:p w:rsidR="007C49B3" w:rsidRDefault="007C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4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80861">
            <w:fldChar w:fldCharType="separate"/>
          </w:r>
          <w:r w:rsidR="00180861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80861">
            <w:fldChar w:fldCharType="separate"/>
          </w:r>
          <w:r w:rsidR="00180861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7C49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B3" w:rsidRDefault="007C49B3">
      <w:pPr>
        <w:spacing w:after="0" w:line="240" w:lineRule="auto"/>
      </w:pPr>
      <w:r>
        <w:separator/>
      </w:r>
    </w:p>
  </w:footnote>
  <w:footnote w:type="continuationSeparator" w:id="0">
    <w:p w:rsidR="007C49B3" w:rsidRDefault="007C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18.11.2013 N 1035</w:t>
          </w:r>
          <w:r>
            <w:rPr>
              <w:sz w:val="16"/>
              <w:szCs w:val="16"/>
            </w:rPr>
            <w:br/>
            <w:t>"О федеральной информационной системе государственной научной аттест...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49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49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7C4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49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1"/>
    <w:rsid w:val="00180861"/>
    <w:rsid w:val="007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2085</Words>
  <Characters>11888</Characters>
  <Application>Microsoft Office Word</Application>
  <DocSecurity>2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18.11.2013 N 1035"О федеральной информационной системе государственной научной аттестации"(вместе с "Правилами создания и ведения федеральной информационной системы государственной научной аттестации")</vt:lpstr>
    </vt:vector>
  </TitlesOfParts>
  <Company>КонсультантПлюс Версия 4012.00.88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1035"О федеральной информационной системе государственной научной аттестации"(вместе с "Правилами создания и ведения федеральной информационной системы государственной научной аттестации")</dc:title>
  <dc:creator>Admin</dc:creator>
  <cp:lastModifiedBy>Admin</cp:lastModifiedBy>
  <cp:revision>2</cp:revision>
  <dcterms:created xsi:type="dcterms:W3CDTF">2018-10-18T12:51:00Z</dcterms:created>
  <dcterms:modified xsi:type="dcterms:W3CDTF">2018-10-18T12:51:00Z</dcterms:modified>
</cp:coreProperties>
</file>